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4E02" w14:textId="77777777" w:rsidR="00CB4DAA" w:rsidRPr="00E56ABF" w:rsidRDefault="00CB4DAA" w:rsidP="00CB4DA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Temeljem Zakon o radu, Zakona o porezu na dohodak i Pravilnika o radu trgovačko društvo ABCDEF d.o.o., GRAD, ADRESA I KUĆNI BROJ, OIB: 12345678910, zastupano po direktoru IME I PREZIME (dalje u tekstu: Poslodavac),</w:t>
      </w:r>
    </w:p>
    <w:p w14:paraId="37F6772C" w14:textId="77777777" w:rsidR="00CB4DAA" w:rsidRPr="00E56ABF" w:rsidRDefault="00CB4DAA" w:rsidP="00CB4DAA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dana 12. siječnja 2021. donosi sljedeću:</w:t>
      </w:r>
    </w:p>
    <w:p w14:paraId="32EFE622" w14:textId="77777777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 </w:t>
      </w:r>
    </w:p>
    <w:p w14:paraId="385C77CD" w14:textId="79AC4258" w:rsidR="006F28D7" w:rsidRPr="00522897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</w:rPr>
      </w:pPr>
      <w:r w:rsidRPr="00522897">
        <w:rPr>
          <w:rStyle w:val="Strong"/>
          <w:rFonts w:ascii="Arial" w:hAnsi="Arial" w:cs="Arial"/>
          <w:color w:val="333333"/>
        </w:rPr>
        <w:t>ODLUKU O ISPLATI BOŽIĆNICE ZA 2018. GODINU</w:t>
      </w:r>
    </w:p>
    <w:p w14:paraId="4E6CB7F5" w14:textId="58F63DC3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I.</w:t>
      </w:r>
    </w:p>
    <w:p w14:paraId="3BDA0C98" w14:textId="1C59177C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 xml:space="preserve">Svakom radniku zaposlenom u trgovačkom društvu 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ABCDEF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d.o.o., 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GRAD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, utvrđuje se pravo na božićnicu za 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2020.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 godinu u iznosu od 2.500,00 kn.</w:t>
      </w:r>
    </w:p>
    <w:p w14:paraId="3721EDD9" w14:textId="447BB5B2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II.</w:t>
      </w:r>
    </w:p>
    <w:p w14:paraId="2BAE7460" w14:textId="6A5A2DB2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Božićnica iz točke I. ove Odluke isplaćuje se zajedno s plaćom za mjesec studeni 20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</w:t>
      </w:r>
      <w:r w:rsidR="00B835AD">
        <w:rPr>
          <w:rFonts w:ascii="Arial" w:hAnsi="Arial" w:cs="Arial"/>
          <w:color w:val="333333"/>
          <w:sz w:val="22"/>
          <w:szCs w:val="22"/>
        </w:rPr>
        <w:t>3</w:t>
      </w:r>
      <w:r w:rsidRPr="00E56ABF">
        <w:rPr>
          <w:rFonts w:ascii="Arial" w:hAnsi="Arial" w:cs="Arial"/>
          <w:color w:val="333333"/>
          <w:sz w:val="22"/>
          <w:szCs w:val="22"/>
        </w:rPr>
        <w:t>. godine koja će se isplatiti u mjesecu prosincu 20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2</w:t>
      </w:r>
      <w:r w:rsidR="00B835AD">
        <w:rPr>
          <w:rFonts w:ascii="Arial" w:hAnsi="Arial" w:cs="Arial"/>
          <w:color w:val="333333"/>
          <w:sz w:val="22"/>
          <w:szCs w:val="22"/>
        </w:rPr>
        <w:t>3</w:t>
      </w:r>
      <w:r w:rsidRPr="00E56ABF">
        <w:rPr>
          <w:rFonts w:ascii="Arial" w:hAnsi="Arial" w:cs="Arial"/>
          <w:color w:val="333333"/>
          <w:sz w:val="22"/>
          <w:szCs w:val="22"/>
        </w:rPr>
        <w:t>. godine. Iznos božićnice zaposlenicima će se isplatiti na njihove tekuće račune.</w:t>
      </w:r>
    </w:p>
    <w:p w14:paraId="5EB358D8" w14:textId="34EEB3FD" w:rsidR="006F28D7" w:rsidRPr="00E56ABF" w:rsidRDefault="006F28D7" w:rsidP="00CB4DAA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III.</w:t>
      </w:r>
    </w:p>
    <w:p w14:paraId="21644BBC" w14:textId="77777777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Ova Odluka objavljuje se na oglasnoj ploči poslodavca.</w:t>
      </w:r>
    </w:p>
    <w:p w14:paraId="1FBA290A" w14:textId="77777777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 </w:t>
      </w:r>
    </w:p>
    <w:p w14:paraId="695E2427" w14:textId="370D8482" w:rsidR="00E56ABF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 xml:space="preserve">U </w:t>
      </w:r>
      <w:r w:rsidR="00E56ABF" w:rsidRPr="00E56ABF">
        <w:rPr>
          <w:rFonts w:ascii="Arial" w:hAnsi="Arial" w:cs="Arial"/>
          <w:color w:val="333333"/>
          <w:sz w:val="22"/>
          <w:szCs w:val="22"/>
        </w:rPr>
        <w:t>GRAD</w:t>
      </w:r>
      <w:r w:rsidRPr="00E56ABF">
        <w:rPr>
          <w:rFonts w:ascii="Arial" w:hAnsi="Arial" w:cs="Arial"/>
          <w:color w:val="333333"/>
          <w:sz w:val="22"/>
          <w:szCs w:val="22"/>
        </w:rPr>
        <w:t xml:space="preserve">, </w:t>
      </w:r>
    </w:p>
    <w:p w14:paraId="43C531E2" w14:textId="1BECE01B" w:rsidR="006F28D7" w:rsidRPr="00E56ABF" w:rsidRDefault="006F28D7" w:rsidP="006F28D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E56ABF">
        <w:rPr>
          <w:rFonts w:ascii="Arial" w:hAnsi="Arial" w:cs="Arial"/>
          <w:color w:val="333333"/>
          <w:sz w:val="22"/>
          <w:szCs w:val="22"/>
        </w:rPr>
        <w:t>03.12.2018.                                                                                             </w:t>
      </w:r>
    </w:p>
    <w:p w14:paraId="62361DB8" w14:textId="1CA1306B" w:rsidR="006F28D7" w:rsidRPr="00E56ABF" w:rsidRDefault="006F28D7">
      <w:pPr>
        <w:rPr>
          <w:rFonts w:ascii="Arial" w:hAnsi="Arial" w:cs="Arial"/>
        </w:rPr>
      </w:pPr>
    </w:p>
    <w:p w14:paraId="6ECB2D65" w14:textId="5B4002CA" w:rsidR="00E56ABF" w:rsidRPr="00E56ABF" w:rsidRDefault="00E56ABF" w:rsidP="00E56ABF">
      <w:pPr>
        <w:jc w:val="right"/>
        <w:rPr>
          <w:rFonts w:ascii="Arial" w:hAnsi="Arial" w:cs="Arial"/>
        </w:rPr>
      </w:pPr>
      <w:r w:rsidRPr="00E56ABF">
        <w:rPr>
          <w:rFonts w:ascii="Arial" w:hAnsi="Arial" w:cs="Arial"/>
        </w:rPr>
        <w:t>Direktor</w:t>
      </w:r>
    </w:p>
    <w:p w14:paraId="41B7D46D" w14:textId="5E5FB2BD" w:rsidR="00E56ABF" w:rsidRPr="00E56ABF" w:rsidRDefault="00E56ABF" w:rsidP="00E56ABF">
      <w:pPr>
        <w:jc w:val="right"/>
        <w:rPr>
          <w:rFonts w:ascii="Arial" w:hAnsi="Arial" w:cs="Arial"/>
        </w:rPr>
      </w:pPr>
      <w:r w:rsidRPr="00E56ABF">
        <w:rPr>
          <w:rFonts w:ascii="Arial" w:hAnsi="Arial" w:cs="Arial"/>
        </w:rPr>
        <w:t>IME I PREZIME</w:t>
      </w:r>
    </w:p>
    <w:sectPr w:rsidR="00E56ABF" w:rsidRPr="00E5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D7"/>
    <w:rsid w:val="00260DC7"/>
    <w:rsid w:val="00274A34"/>
    <w:rsid w:val="00522897"/>
    <w:rsid w:val="006F28D7"/>
    <w:rsid w:val="00B835AD"/>
    <w:rsid w:val="00CB4DAA"/>
    <w:rsid w:val="00E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F79D"/>
  <w15:chartTrackingRefBased/>
  <w15:docId w15:val="{43842D99-85DB-4DC2-8981-743ECA32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F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63DEE-4E28-486A-938E-13446C48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1A56A-0273-4711-84E4-FE6DD8DD0529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2EC89363-52C2-4C4C-BEE8-A87F98B33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Lara Hlača</cp:lastModifiedBy>
  <cp:revision>7</cp:revision>
  <dcterms:created xsi:type="dcterms:W3CDTF">2021-01-22T10:51:00Z</dcterms:created>
  <dcterms:modified xsi:type="dcterms:W3CDTF">2023-12-01T12:02:00Z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