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DB79F1A" w14:textId="77777777" w:rsidR="008169D1" w:rsidRPr="00980BF5" w:rsidRDefault="008169D1" w:rsidP="008169D1">
      <w:pPr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>[</w:t>
      </w:r>
      <w:r w:rsidRPr="00E056C9">
        <w:rPr>
          <w:rFonts w:ascii="Arial" w:eastAsia="Arial" w:hAnsi="Arial" w:cs="Arial"/>
          <w:b/>
          <w:bCs/>
          <w:color w:val="000000" w:themeColor="text1"/>
          <w:highlight w:val="yellow"/>
        </w:rPr>
        <w:t>Naziv tvrtke/obrta</w:t>
      </w:r>
      <w:r>
        <w:rPr>
          <w:rFonts w:ascii="Arial" w:eastAsia="Arial" w:hAnsi="Arial" w:cs="Arial"/>
          <w:b/>
          <w:bCs/>
          <w:color w:val="000000" w:themeColor="text1"/>
        </w:rPr>
        <w:t>]</w:t>
      </w:r>
    </w:p>
    <w:p w14:paraId="785F62E3" w14:textId="77777777" w:rsidR="008169D1" w:rsidRPr="00980BF5" w:rsidRDefault="008169D1" w:rsidP="008169D1">
      <w:pPr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>[</w:t>
      </w:r>
      <w:r w:rsidRPr="005C1217">
        <w:rPr>
          <w:rFonts w:ascii="Arial" w:eastAsia="Arial" w:hAnsi="Arial" w:cs="Arial"/>
          <w:b/>
          <w:bCs/>
          <w:color w:val="000000" w:themeColor="text1"/>
          <w:highlight w:val="yellow"/>
        </w:rPr>
        <w:t>Adresa, poštanski broj, Grad/Općina</w:t>
      </w:r>
      <w:r>
        <w:rPr>
          <w:rFonts w:ascii="Arial" w:eastAsia="Arial" w:hAnsi="Arial" w:cs="Arial"/>
          <w:b/>
          <w:bCs/>
          <w:color w:val="000000" w:themeColor="text1"/>
        </w:rPr>
        <w:t>]</w:t>
      </w:r>
      <w:r w:rsidRPr="00980BF5">
        <w:rPr>
          <w:rFonts w:ascii="Arial" w:eastAsia="Arial" w:hAnsi="Arial" w:cs="Arial"/>
          <w:b/>
          <w:bCs/>
          <w:color w:val="000000" w:themeColor="text1"/>
        </w:rPr>
        <w:t xml:space="preserve"> </w:t>
      </w:r>
    </w:p>
    <w:p w14:paraId="7E619260" w14:textId="77777777" w:rsidR="008169D1" w:rsidRPr="00980BF5" w:rsidRDefault="008169D1" w:rsidP="008169D1">
      <w:pPr>
        <w:rPr>
          <w:rFonts w:ascii="Arial" w:eastAsia="Arial" w:hAnsi="Arial" w:cs="Arial"/>
          <w:b/>
          <w:bCs/>
          <w:color w:val="000000" w:themeColor="text1"/>
        </w:rPr>
      </w:pPr>
      <w:r w:rsidRPr="00980BF5">
        <w:rPr>
          <w:rFonts w:ascii="Arial" w:eastAsia="Arial" w:hAnsi="Arial" w:cs="Arial"/>
          <w:b/>
          <w:bCs/>
          <w:color w:val="000000" w:themeColor="text1"/>
        </w:rPr>
        <w:t xml:space="preserve">OIB: </w:t>
      </w:r>
      <w:r>
        <w:rPr>
          <w:rFonts w:ascii="Arial" w:eastAsia="Arial" w:hAnsi="Arial" w:cs="Arial"/>
          <w:b/>
          <w:bCs/>
          <w:color w:val="000000" w:themeColor="text1"/>
        </w:rPr>
        <w:t>[</w:t>
      </w:r>
      <w:r w:rsidRPr="00605291">
        <w:rPr>
          <w:rFonts w:ascii="Arial" w:eastAsia="Arial" w:hAnsi="Arial" w:cs="Arial"/>
          <w:b/>
          <w:bCs/>
          <w:color w:val="000000" w:themeColor="text1"/>
          <w:highlight w:val="yellow"/>
        </w:rPr>
        <w:t>broj OIB-a</w:t>
      </w:r>
      <w:r>
        <w:rPr>
          <w:rFonts w:ascii="Arial" w:eastAsia="Arial" w:hAnsi="Arial" w:cs="Arial"/>
          <w:b/>
          <w:bCs/>
          <w:color w:val="000000" w:themeColor="text1"/>
        </w:rPr>
        <w:t>]</w:t>
      </w:r>
    </w:p>
    <w:p w14:paraId="00396D15" w14:textId="77777777" w:rsidR="008169D1" w:rsidRDefault="008169D1" w:rsidP="008169D1">
      <w:pPr>
        <w:rPr>
          <w:rFonts w:ascii="Arial" w:eastAsia="Arial" w:hAnsi="Arial" w:cs="Arial"/>
          <w:b/>
          <w:bCs/>
          <w:color w:val="000000" w:themeColor="text1"/>
        </w:rPr>
      </w:pPr>
      <w:r w:rsidRPr="00980BF5">
        <w:rPr>
          <w:rFonts w:ascii="Arial" w:eastAsia="Arial" w:hAnsi="Arial" w:cs="Arial"/>
          <w:b/>
          <w:bCs/>
          <w:color w:val="000000" w:themeColor="text1"/>
        </w:rPr>
        <w:t xml:space="preserve">MB: </w:t>
      </w:r>
      <w:r>
        <w:rPr>
          <w:rFonts w:ascii="Arial" w:eastAsia="Arial" w:hAnsi="Arial" w:cs="Arial"/>
          <w:b/>
          <w:bCs/>
          <w:color w:val="000000" w:themeColor="text1"/>
        </w:rPr>
        <w:t>[</w:t>
      </w:r>
      <w:r w:rsidRPr="00605291">
        <w:rPr>
          <w:rFonts w:ascii="Arial" w:eastAsia="Arial" w:hAnsi="Arial" w:cs="Arial"/>
          <w:b/>
          <w:bCs/>
          <w:color w:val="000000" w:themeColor="text1"/>
          <w:highlight w:val="yellow"/>
        </w:rPr>
        <w:t>broj MB-a</w:t>
      </w:r>
      <w:r>
        <w:rPr>
          <w:rFonts w:ascii="Arial" w:eastAsia="Arial" w:hAnsi="Arial" w:cs="Arial"/>
          <w:b/>
          <w:bCs/>
          <w:color w:val="000000" w:themeColor="text1"/>
        </w:rPr>
        <w:t>]</w:t>
      </w:r>
    </w:p>
    <w:p w14:paraId="3DB318AB" w14:textId="235C2DE3" w:rsidR="557DA883" w:rsidRDefault="557DA883" w:rsidP="557DA883">
      <w:pPr>
        <w:jc w:val="center"/>
        <w:rPr>
          <w:b/>
          <w:bCs/>
        </w:rPr>
      </w:pPr>
    </w:p>
    <w:p w14:paraId="5DAB6C7B" w14:textId="77777777" w:rsidR="0012192D" w:rsidRDefault="0012192D">
      <w:pPr>
        <w:jc w:val="center"/>
      </w:pPr>
    </w:p>
    <w:p w14:paraId="4FD4C81B" w14:textId="77777777" w:rsidR="0012192D" w:rsidRDefault="00DA4937">
      <w:pPr>
        <w:jc w:val="center"/>
      </w:pPr>
      <w:r>
        <w:rPr>
          <w:b/>
        </w:rPr>
        <w:t>INTERNI AKT</w:t>
      </w:r>
    </w:p>
    <w:p w14:paraId="02EB378F" w14:textId="77777777" w:rsidR="0012192D" w:rsidRDefault="0012192D">
      <w:pPr>
        <w:jc w:val="center"/>
      </w:pPr>
    </w:p>
    <w:p w14:paraId="593F0A2D" w14:textId="77777777" w:rsidR="008169D1" w:rsidRPr="00980BF5" w:rsidRDefault="557DA883" w:rsidP="008169D1">
      <w:pPr>
        <w:rPr>
          <w:rFonts w:ascii="Arial" w:eastAsia="Arial" w:hAnsi="Arial" w:cs="Arial"/>
          <w:b/>
          <w:bCs/>
          <w:color w:val="000000" w:themeColor="text1"/>
        </w:rPr>
      </w:pPr>
      <w:r>
        <w:t xml:space="preserve">Na temelju čl.11.st.2.Zakona o fiskalizaciji u prometu gotovinom ( </w:t>
      </w:r>
      <w:proofErr w:type="spellStart"/>
      <w:r>
        <w:t>Nar.nov</w:t>
      </w:r>
      <w:proofErr w:type="spellEnd"/>
      <w:r>
        <w:t xml:space="preserve">., br. 133/12.),  </w:t>
      </w:r>
      <w:r w:rsidR="008169D1">
        <w:rPr>
          <w:rFonts w:ascii="Arial" w:eastAsia="Arial" w:hAnsi="Arial" w:cs="Arial"/>
          <w:b/>
          <w:bCs/>
          <w:color w:val="000000" w:themeColor="text1"/>
        </w:rPr>
        <w:t>[</w:t>
      </w:r>
      <w:r w:rsidR="008169D1" w:rsidRPr="00E056C9">
        <w:rPr>
          <w:rFonts w:ascii="Arial" w:eastAsia="Arial" w:hAnsi="Arial" w:cs="Arial"/>
          <w:b/>
          <w:bCs/>
          <w:color w:val="000000" w:themeColor="text1"/>
          <w:highlight w:val="yellow"/>
        </w:rPr>
        <w:t>Naziv tvrtke/obrta</w:t>
      </w:r>
      <w:r w:rsidR="008169D1">
        <w:rPr>
          <w:rFonts w:ascii="Arial" w:eastAsia="Arial" w:hAnsi="Arial" w:cs="Arial"/>
          <w:b/>
          <w:bCs/>
          <w:color w:val="000000" w:themeColor="text1"/>
        </w:rPr>
        <w:t>]</w:t>
      </w:r>
      <w:r w:rsidR="007F38EB">
        <w:rPr>
          <w:rFonts w:ascii="Arial" w:eastAsia="Arial" w:hAnsi="Arial" w:cs="Arial"/>
          <w:b/>
          <w:bCs/>
          <w:color w:val="000000" w:themeColor="text1"/>
        </w:rPr>
        <w:t xml:space="preserve">, </w:t>
      </w:r>
      <w:r w:rsidR="008169D1">
        <w:rPr>
          <w:rFonts w:ascii="Arial" w:eastAsia="Arial" w:hAnsi="Arial" w:cs="Arial"/>
          <w:b/>
          <w:bCs/>
          <w:color w:val="000000" w:themeColor="text1"/>
        </w:rPr>
        <w:t>[</w:t>
      </w:r>
      <w:r w:rsidR="008169D1" w:rsidRPr="005C1217">
        <w:rPr>
          <w:rFonts w:ascii="Arial" w:eastAsia="Arial" w:hAnsi="Arial" w:cs="Arial"/>
          <w:b/>
          <w:bCs/>
          <w:color w:val="000000" w:themeColor="text1"/>
          <w:highlight w:val="yellow"/>
        </w:rPr>
        <w:t>Adresa, poštanski broj, Grad/Općina</w:t>
      </w:r>
      <w:r w:rsidR="008169D1">
        <w:rPr>
          <w:rFonts w:ascii="Arial" w:eastAsia="Arial" w:hAnsi="Arial" w:cs="Arial"/>
          <w:b/>
          <w:bCs/>
          <w:color w:val="000000" w:themeColor="text1"/>
        </w:rPr>
        <w:t xml:space="preserve">], </w:t>
      </w:r>
      <w:r w:rsidR="008169D1" w:rsidRPr="00980BF5">
        <w:rPr>
          <w:rFonts w:ascii="Arial" w:eastAsia="Arial" w:hAnsi="Arial" w:cs="Arial"/>
          <w:b/>
          <w:bCs/>
          <w:color w:val="000000" w:themeColor="text1"/>
        </w:rPr>
        <w:t xml:space="preserve">OIB: </w:t>
      </w:r>
      <w:r w:rsidR="008169D1">
        <w:rPr>
          <w:rFonts w:ascii="Arial" w:eastAsia="Arial" w:hAnsi="Arial" w:cs="Arial"/>
          <w:b/>
          <w:bCs/>
          <w:color w:val="000000" w:themeColor="text1"/>
        </w:rPr>
        <w:t>[</w:t>
      </w:r>
      <w:r w:rsidR="008169D1" w:rsidRPr="00605291">
        <w:rPr>
          <w:rFonts w:ascii="Arial" w:eastAsia="Arial" w:hAnsi="Arial" w:cs="Arial"/>
          <w:b/>
          <w:bCs/>
          <w:color w:val="000000" w:themeColor="text1"/>
          <w:highlight w:val="yellow"/>
        </w:rPr>
        <w:t>broj OIB-a</w:t>
      </w:r>
      <w:r w:rsidR="008169D1">
        <w:rPr>
          <w:rFonts w:ascii="Arial" w:eastAsia="Arial" w:hAnsi="Arial" w:cs="Arial"/>
          <w:b/>
          <w:bCs/>
          <w:color w:val="000000" w:themeColor="text1"/>
        </w:rPr>
        <w:t>]</w:t>
      </w:r>
    </w:p>
    <w:p w14:paraId="62763AA3" w14:textId="77777777" w:rsidR="008169D1" w:rsidRDefault="008169D1" w:rsidP="008169D1">
      <w:pPr>
        <w:rPr>
          <w:rFonts w:ascii="Arial" w:eastAsia="Arial" w:hAnsi="Arial" w:cs="Arial"/>
          <w:b/>
          <w:bCs/>
          <w:color w:val="000000" w:themeColor="text1"/>
        </w:rPr>
      </w:pPr>
      <w:r w:rsidRPr="00980BF5">
        <w:rPr>
          <w:rFonts w:ascii="Arial" w:eastAsia="Arial" w:hAnsi="Arial" w:cs="Arial"/>
          <w:b/>
          <w:bCs/>
          <w:color w:val="000000" w:themeColor="text1"/>
        </w:rPr>
        <w:t xml:space="preserve">MB: </w:t>
      </w:r>
      <w:r>
        <w:rPr>
          <w:rFonts w:ascii="Arial" w:eastAsia="Arial" w:hAnsi="Arial" w:cs="Arial"/>
          <w:b/>
          <w:bCs/>
          <w:color w:val="000000" w:themeColor="text1"/>
        </w:rPr>
        <w:t>[</w:t>
      </w:r>
      <w:r w:rsidRPr="00605291">
        <w:rPr>
          <w:rFonts w:ascii="Arial" w:eastAsia="Arial" w:hAnsi="Arial" w:cs="Arial"/>
          <w:b/>
          <w:bCs/>
          <w:color w:val="000000" w:themeColor="text1"/>
          <w:highlight w:val="yellow"/>
        </w:rPr>
        <w:t>broj MB-a</w:t>
      </w:r>
      <w:r>
        <w:rPr>
          <w:rFonts w:ascii="Arial" w:eastAsia="Arial" w:hAnsi="Arial" w:cs="Arial"/>
          <w:b/>
          <w:bCs/>
          <w:color w:val="000000" w:themeColor="text1"/>
        </w:rPr>
        <w:t>]</w:t>
      </w:r>
    </w:p>
    <w:p w14:paraId="4F6B1632" w14:textId="4D32E348" w:rsidR="008169D1" w:rsidRPr="00980BF5" w:rsidRDefault="008169D1" w:rsidP="008169D1">
      <w:pPr>
        <w:rPr>
          <w:rFonts w:ascii="Arial" w:eastAsia="Arial" w:hAnsi="Arial" w:cs="Arial"/>
          <w:b/>
          <w:bCs/>
          <w:color w:val="000000" w:themeColor="text1"/>
        </w:rPr>
      </w:pPr>
    </w:p>
    <w:p w14:paraId="2BF1FC97" w14:textId="6BDE6F92" w:rsidR="557DA883" w:rsidRDefault="557DA883" w:rsidP="008169D1"/>
    <w:p w14:paraId="6A05A809" w14:textId="77777777" w:rsidR="0012192D" w:rsidRDefault="0012192D">
      <w:pPr>
        <w:rPr>
          <w:b/>
        </w:rPr>
      </w:pPr>
    </w:p>
    <w:p w14:paraId="54E7D252" w14:textId="77777777" w:rsidR="0012192D" w:rsidRDefault="00DA4937">
      <w:r>
        <w:t>donosi</w:t>
      </w:r>
    </w:p>
    <w:p w14:paraId="41C8F396" w14:textId="77777777" w:rsidR="0012192D" w:rsidRDefault="0012192D"/>
    <w:p w14:paraId="72A3D3EC" w14:textId="77777777" w:rsidR="0012192D" w:rsidRDefault="0012192D"/>
    <w:p w14:paraId="6FBF2490" w14:textId="77777777" w:rsidR="0012192D" w:rsidRDefault="00DA4937">
      <w:pPr>
        <w:jc w:val="center"/>
      </w:pPr>
      <w:r>
        <w:rPr>
          <w:b/>
        </w:rPr>
        <w:t>ODLUKU</w:t>
      </w:r>
    </w:p>
    <w:p w14:paraId="0D0B940D" w14:textId="77777777" w:rsidR="0012192D" w:rsidRDefault="0012192D">
      <w:pPr>
        <w:jc w:val="center"/>
        <w:rPr>
          <w:b/>
        </w:rPr>
      </w:pPr>
    </w:p>
    <w:p w14:paraId="67F95D3E" w14:textId="77777777" w:rsidR="0012192D" w:rsidRDefault="00DA4937">
      <w:pPr>
        <w:jc w:val="center"/>
      </w:pPr>
      <w:r>
        <w:t>o pravilima slijednost numeričkih brojeva računa, o poslovnim prostorima, oznakama poslovnih prostora i operatera na naplatnim uređajima</w:t>
      </w:r>
    </w:p>
    <w:p w14:paraId="0E27B00A" w14:textId="77777777" w:rsidR="0012192D" w:rsidRDefault="0012192D">
      <w:pPr>
        <w:jc w:val="center"/>
      </w:pPr>
    </w:p>
    <w:p w14:paraId="60061E4C" w14:textId="77777777" w:rsidR="0012192D" w:rsidRDefault="0012192D">
      <w:pPr>
        <w:jc w:val="center"/>
      </w:pPr>
    </w:p>
    <w:p w14:paraId="44EAFD9C" w14:textId="77777777" w:rsidR="0012192D" w:rsidRDefault="0012192D">
      <w:pPr>
        <w:jc w:val="center"/>
      </w:pPr>
    </w:p>
    <w:p w14:paraId="2C212B45" w14:textId="77777777" w:rsidR="0012192D" w:rsidRDefault="00DA4937">
      <w:pPr>
        <w:jc w:val="center"/>
      </w:pPr>
      <w:r>
        <w:t>I.</w:t>
      </w:r>
    </w:p>
    <w:p w14:paraId="53A089CC" w14:textId="77777777" w:rsidR="0012192D" w:rsidRDefault="00DA4937">
      <w:r>
        <w:t>Ovom Odlukom uređuje se popis poslovnih prostora s pripadajućim adresama i oznakama poslovnih prostora i operatera na naplatnim uređajima, radno vrijeme te pravilo slijednosti numeričkih brojeva računa.</w:t>
      </w:r>
    </w:p>
    <w:p w14:paraId="4B94D5A5" w14:textId="77777777" w:rsidR="0012192D" w:rsidRDefault="0012192D"/>
    <w:p w14:paraId="4B56B8ED" w14:textId="77777777" w:rsidR="0012192D" w:rsidRDefault="00DA4937">
      <w:pPr>
        <w:jc w:val="center"/>
      </w:pPr>
      <w:r>
        <w:t>II.</w:t>
      </w:r>
    </w:p>
    <w:p w14:paraId="7112525D" w14:textId="77777777" w:rsidR="0012192D" w:rsidRDefault="00DA4937">
      <w:r>
        <w:t>Numerički broj računa po svakom naplatnom uređaju počinje na dan 01.01.tekuće godine, od rednog broja 1 do broja „n“ na dan 31.prosinca tekuće godine poštujući pravilo slijednosti računa.</w:t>
      </w:r>
    </w:p>
    <w:p w14:paraId="3DEEC669" w14:textId="77777777" w:rsidR="0012192D" w:rsidRDefault="0012192D"/>
    <w:p w14:paraId="4C486BB1" w14:textId="77777777" w:rsidR="0012192D" w:rsidRDefault="00DA4937">
      <w:pPr>
        <w:jc w:val="center"/>
      </w:pPr>
      <w:r>
        <w:t>III.</w:t>
      </w:r>
    </w:p>
    <w:p w14:paraId="70598289" w14:textId="77777777" w:rsidR="0012192D" w:rsidRDefault="00DA4937">
      <w:r>
        <w:t>Popis svih poslovnih prostora, naplatnih uređaja, operatera s oznakama, pripadajućim adresama i radnim vremenom, daje se u tablici u nastavku:</w:t>
      </w:r>
    </w:p>
    <w:p w14:paraId="3656B9AB" w14:textId="77777777" w:rsidR="0012192D" w:rsidRDefault="0012192D"/>
    <w:tbl>
      <w:tblPr>
        <w:tblW w:w="9681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1269"/>
        <w:gridCol w:w="1675"/>
        <w:gridCol w:w="2011"/>
        <w:gridCol w:w="3576"/>
        <w:gridCol w:w="1150"/>
      </w:tblGrid>
      <w:tr w:rsidR="0012192D" w14:paraId="0E447190" w14:textId="77777777" w:rsidTr="00955752"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7537B90" w14:textId="63B594A6" w:rsidR="0012192D" w:rsidRDefault="00DA4937">
            <w:r>
              <w:t xml:space="preserve">Oznaka </w:t>
            </w:r>
            <w:proofErr w:type="spellStart"/>
            <w:r>
              <w:t>posl</w:t>
            </w:r>
            <w:proofErr w:type="spellEnd"/>
            <w:r>
              <w:t>.</w:t>
            </w:r>
            <w:r w:rsidR="00955752">
              <w:t xml:space="preserve"> </w:t>
            </w:r>
            <w:r>
              <w:t>prost.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C10627B" w14:textId="77777777" w:rsidR="0012192D" w:rsidRDefault="00DA4937">
            <w:r>
              <w:t>Adresa poslovnog prostora: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1A7AFBA" w14:textId="77777777" w:rsidR="0012192D" w:rsidRDefault="00DA4937">
            <w:r>
              <w:t>Oznaka naplatnog uređaja:</w:t>
            </w:r>
          </w:p>
        </w:tc>
        <w:tc>
          <w:tcPr>
            <w:tcW w:w="3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02EB2D6" w14:textId="405FBD4E" w:rsidR="0012192D" w:rsidRDefault="00DA4937">
            <w:r>
              <w:t>Oznaka operatera na naplatnom uređaj</w:t>
            </w:r>
            <w:r w:rsidR="00F606C6">
              <w:t>u</w:t>
            </w:r>
            <w:r>
              <w:t>: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35075C" w14:textId="77777777" w:rsidR="0012192D" w:rsidRDefault="00DA4937">
            <w:r>
              <w:t>Radno vrijeme:</w:t>
            </w:r>
          </w:p>
        </w:tc>
      </w:tr>
      <w:tr w:rsidR="0012192D" w14:paraId="1CEEF40E" w14:textId="77777777" w:rsidTr="00955752"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49841BE" w14:textId="77777777" w:rsidR="0012192D" w:rsidRDefault="00DA4937">
            <w:r>
              <w:rPr>
                <w:sz w:val="22"/>
                <w:szCs w:val="22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356516" w14:textId="75EAD20B" w:rsidR="557DA883" w:rsidRDefault="00BC0E91" w:rsidP="557DA883">
            <w:pPr>
              <w:spacing w:line="259" w:lineRule="auto"/>
            </w:pPr>
            <w:r>
              <w:rPr>
                <w:b/>
                <w:bCs/>
                <w:sz w:val="22"/>
                <w:szCs w:val="22"/>
              </w:rPr>
              <w:t>[</w:t>
            </w:r>
            <w:r w:rsidRPr="002F680F">
              <w:rPr>
                <w:b/>
                <w:bCs/>
                <w:sz w:val="22"/>
                <w:szCs w:val="22"/>
                <w:highlight w:val="yellow"/>
              </w:rPr>
              <w:t xml:space="preserve">Adresa </w:t>
            </w:r>
            <w:proofErr w:type="spellStart"/>
            <w:r w:rsidRPr="002F680F">
              <w:rPr>
                <w:b/>
                <w:bCs/>
                <w:sz w:val="22"/>
                <w:szCs w:val="22"/>
                <w:highlight w:val="yellow"/>
              </w:rPr>
              <w:t>posl</w:t>
            </w:r>
            <w:proofErr w:type="spellEnd"/>
            <w:r w:rsidRPr="002F680F">
              <w:rPr>
                <w:b/>
                <w:bCs/>
                <w:sz w:val="22"/>
                <w:szCs w:val="22"/>
                <w:highlight w:val="yellow"/>
              </w:rPr>
              <w:t>. prostora</w:t>
            </w:r>
            <w:r>
              <w:rPr>
                <w:b/>
                <w:bCs/>
                <w:sz w:val="22"/>
                <w:szCs w:val="22"/>
              </w:rPr>
              <w:t>]</w:t>
            </w:r>
          </w:p>
          <w:p w14:paraId="45FB0818" w14:textId="77777777" w:rsidR="0012192D" w:rsidRDefault="0012192D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6B20A0C" w14:textId="77777777" w:rsidR="0012192D" w:rsidRDefault="00DA4937" w:rsidP="00BC0E9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EEF7741" w14:textId="64267895" w:rsidR="0012192D" w:rsidRDefault="00F606C6" w:rsidP="557DA883">
            <w:pPr>
              <w:rPr>
                <w:b/>
                <w:bCs/>
              </w:rPr>
            </w:pPr>
            <w:r>
              <w:rPr>
                <w:b/>
                <w:bCs/>
              </w:rPr>
              <w:t>[</w:t>
            </w:r>
            <w:r w:rsidRPr="00F606C6">
              <w:rPr>
                <w:b/>
                <w:bCs/>
                <w:highlight w:val="yellow"/>
              </w:rPr>
              <w:t>Ime i prezime</w:t>
            </w:r>
            <w:r>
              <w:rPr>
                <w:b/>
                <w:bCs/>
              </w:rPr>
              <w:t>]</w:t>
            </w:r>
          </w:p>
          <w:p w14:paraId="049F31CB" w14:textId="236DA49D" w:rsidR="0012192D" w:rsidRDefault="557DA883">
            <w:r w:rsidRPr="557DA883">
              <w:rPr>
                <w:b/>
                <w:bCs/>
              </w:rPr>
              <w:t>(OIB :</w:t>
            </w:r>
            <w:proofErr w:type="spellStart"/>
            <w:r w:rsidR="008D6D1D" w:rsidRPr="008D6D1D">
              <w:rPr>
                <w:b/>
                <w:bCs/>
                <w:highlight w:val="yellow"/>
              </w:rPr>
              <w:t>xxxxxxxxxx</w:t>
            </w:r>
            <w:proofErr w:type="spellEnd"/>
            <w:r w:rsidRPr="557DA883">
              <w:rPr>
                <w:b/>
                <w:bCs/>
              </w:rPr>
              <w:t xml:space="preserve">)    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063BEF" w14:textId="14842270" w:rsidR="0012192D" w:rsidRPr="00DA4937" w:rsidRDefault="00DA4937" w:rsidP="00DA4937">
            <w:pPr>
              <w:jc w:val="center"/>
            </w:pPr>
            <w:r>
              <w:rPr>
                <w:sz w:val="22"/>
                <w:szCs w:val="22"/>
              </w:rPr>
              <w:t>Po dogovoru</w:t>
            </w:r>
          </w:p>
        </w:tc>
      </w:tr>
    </w:tbl>
    <w:p w14:paraId="53128261" w14:textId="77777777" w:rsidR="0012192D" w:rsidRDefault="0012192D"/>
    <w:p w14:paraId="62486C05" w14:textId="77777777" w:rsidR="0012192D" w:rsidRDefault="0012192D"/>
    <w:p w14:paraId="4101652C" w14:textId="77777777" w:rsidR="0012192D" w:rsidRDefault="0012192D"/>
    <w:p w14:paraId="4B99056E" w14:textId="77777777" w:rsidR="0012192D" w:rsidRDefault="0012192D"/>
    <w:p w14:paraId="1299C43A" w14:textId="77777777" w:rsidR="0012192D" w:rsidRDefault="0012192D"/>
    <w:p w14:paraId="78801E31" w14:textId="77777777" w:rsidR="002F680F" w:rsidRDefault="002F680F"/>
    <w:p w14:paraId="3BBBD905" w14:textId="61B1AE7F" w:rsidR="0012192D" w:rsidRDefault="00DA4937">
      <w:r>
        <w:lastRenderedPageBreak/>
        <w:t>Za sve poslovne prostore i naplatne uređaje slijed računa će biti kako slijedi:</w:t>
      </w:r>
    </w:p>
    <w:p w14:paraId="34CE0A41" w14:textId="77777777" w:rsidR="0012192D" w:rsidRDefault="0012192D"/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4644"/>
        <w:gridCol w:w="4714"/>
      </w:tblGrid>
      <w:tr w:rsidR="0012192D" w14:paraId="678E9B4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ED949" w14:textId="77777777" w:rsidR="0012192D" w:rsidRDefault="00DA4937">
            <w:r>
              <w:t>POSL 1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BF3C5" w14:textId="735F4C11" w:rsidR="0012192D" w:rsidRDefault="0012192D">
            <w:pPr>
              <w:snapToGrid w:val="0"/>
            </w:pPr>
          </w:p>
        </w:tc>
      </w:tr>
      <w:tr w:rsidR="0012192D" w14:paraId="16D832A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AC28B" w14:textId="77777777" w:rsidR="0012192D" w:rsidRDefault="00DA4937">
            <w:r>
              <w:t>1 / 1 / 1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8A12B" w14:textId="29F610A1" w:rsidR="0012192D" w:rsidRDefault="0012192D">
            <w:pPr>
              <w:snapToGrid w:val="0"/>
            </w:pPr>
          </w:p>
        </w:tc>
      </w:tr>
      <w:tr w:rsidR="0012192D" w14:paraId="0CC7943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71095" w14:textId="77777777" w:rsidR="0012192D" w:rsidRDefault="00DA4937">
            <w:r>
              <w:t xml:space="preserve">2 / 1 / 1 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6DB82" w14:textId="5FE8AC0E" w:rsidR="0012192D" w:rsidRDefault="0012192D">
            <w:pPr>
              <w:snapToGrid w:val="0"/>
            </w:pPr>
          </w:p>
        </w:tc>
      </w:tr>
      <w:tr w:rsidR="0012192D" w14:paraId="2B82347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46D12" w14:textId="77777777" w:rsidR="0012192D" w:rsidRDefault="00DA4937">
            <w:r>
              <w:t xml:space="preserve">3 / 1 / 1 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7CC1D" w14:textId="7C1D7E6F" w:rsidR="0012192D" w:rsidRDefault="0012192D">
            <w:pPr>
              <w:snapToGrid w:val="0"/>
            </w:pPr>
          </w:p>
        </w:tc>
      </w:tr>
      <w:tr w:rsidR="0012192D" w14:paraId="464C57F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FCBF4" w14:textId="77777777" w:rsidR="0012192D" w:rsidRDefault="00DA4937">
            <w:r>
              <w:t>itd.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FFD37" w14:textId="12885101" w:rsidR="0012192D" w:rsidRDefault="0012192D">
            <w:pPr>
              <w:snapToGrid w:val="0"/>
            </w:pPr>
          </w:p>
        </w:tc>
      </w:tr>
    </w:tbl>
    <w:p w14:paraId="29D6B04F" w14:textId="77777777" w:rsidR="0012192D" w:rsidRDefault="00DA4937">
      <w:r>
        <w:t xml:space="preserve"> </w:t>
      </w:r>
    </w:p>
    <w:p w14:paraId="6B699379" w14:textId="77777777" w:rsidR="0012192D" w:rsidRDefault="0012192D"/>
    <w:p w14:paraId="46809A4B" w14:textId="71703830" w:rsidR="0012192D" w:rsidRDefault="00DA4937">
      <w:r>
        <w:t xml:space="preserve">Ova Odluka stupa na snagu </w:t>
      </w:r>
      <w:r w:rsidR="002F680F" w:rsidRPr="002F680F">
        <w:rPr>
          <w:highlight w:val="yellow"/>
        </w:rPr>
        <w:t>dd</w:t>
      </w:r>
      <w:r>
        <w:t>.</w:t>
      </w:r>
      <w:r w:rsidR="002F680F" w:rsidRPr="002F680F">
        <w:rPr>
          <w:highlight w:val="yellow"/>
        </w:rPr>
        <w:t>mm</w:t>
      </w:r>
      <w:r>
        <w:t>.20</w:t>
      </w:r>
      <w:r w:rsidR="002F680F" w:rsidRPr="002F680F">
        <w:rPr>
          <w:highlight w:val="yellow"/>
        </w:rPr>
        <w:t>gg</w:t>
      </w:r>
      <w:r>
        <w:t xml:space="preserve">. i primjenjuje se od </w:t>
      </w:r>
      <w:r w:rsidR="002F680F" w:rsidRPr="002F680F">
        <w:rPr>
          <w:highlight w:val="yellow"/>
        </w:rPr>
        <w:t>dd</w:t>
      </w:r>
      <w:r w:rsidR="002F680F">
        <w:t>.</w:t>
      </w:r>
      <w:r w:rsidR="002F680F" w:rsidRPr="002F680F">
        <w:rPr>
          <w:highlight w:val="yellow"/>
        </w:rPr>
        <w:t>mm</w:t>
      </w:r>
      <w:r w:rsidR="002F680F">
        <w:t>.20</w:t>
      </w:r>
      <w:r w:rsidR="002F680F" w:rsidRPr="002F680F">
        <w:rPr>
          <w:highlight w:val="yellow"/>
        </w:rPr>
        <w:t>gg</w:t>
      </w:r>
      <w:r w:rsidR="002F680F">
        <w:t>.</w:t>
      </w:r>
    </w:p>
    <w:p w14:paraId="3FE9F23F" w14:textId="77777777" w:rsidR="0012192D" w:rsidRDefault="0012192D">
      <w:bookmarkStart w:id="0" w:name="_GoBack"/>
      <w:bookmarkEnd w:id="0"/>
    </w:p>
    <w:p w14:paraId="1F72F646" w14:textId="77777777" w:rsidR="0012192D" w:rsidRDefault="0012192D"/>
    <w:p w14:paraId="08CE6F91" w14:textId="77777777" w:rsidR="0012192D" w:rsidRDefault="0012192D"/>
    <w:p w14:paraId="3E631054" w14:textId="77777777" w:rsidR="0012192D" w:rsidRDefault="00DA4937">
      <w:pPr>
        <w:jc w:val="right"/>
      </w:pPr>
      <w:r>
        <w:t>Pečat i potpis ovlaštene osobe:</w:t>
      </w:r>
    </w:p>
    <w:sectPr w:rsidR="0012192D">
      <w:pgSz w:w="11906" w:h="16838"/>
      <w:pgMar w:top="1417" w:right="1417" w:bottom="1417" w:left="141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57DA883"/>
    <w:rsid w:val="0012192D"/>
    <w:rsid w:val="001F0F2C"/>
    <w:rsid w:val="002F680F"/>
    <w:rsid w:val="005C1BAE"/>
    <w:rsid w:val="007F38EB"/>
    <w:rsid w:val="008169D1"/>
    <w:rsid w:val="008D24F9"/>
    <w:rsid w:val="008D6D1D"/>
    <w:rsid w:val="00955752"/>
    <w:rsid w:val="00A407CF"/>
    <w:rsid w:val="00BC0E91"/>
    <w:rsid w:val="00C25786"/>
    <w:rsid w:val="00D6146A"/>
    <w:rsid w:val="00DA4937"/>
    <w:rsid w:val="00F11D2C"/>
    <w:rsid w:val="00F606C6"/>
    <w:rsid w:val="557DA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6C25C55"/>
  <w15:chartTrackingRefBased/>
  <w15:docId w15:val="{A19812ED-8E24-4E85-B83B-14EE127C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DefaultParagraphFont0">
    <w:name w:val="Default Paragraph Font0"/>
  </w:style>
  <w:style w:type="character" w:customStyle="1" w:styleId="DefaultParagraphFont1">
    <w:name w:val="Default Paragraph Font1"/>
  </w:style>
  <w:style w:type="character" w:customStyle="1" w:styleId="WW-DefaultParagraphFont">
    <w:name w:val="WW-Default Paragraph Font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182AC53AA17C458CB578E6C64F836F" ma:contentTypeVersion="11" ma:contentTypeDescription="Create a new document." ma:contentTypeScope="" ma:versionID="602c01b897e9dd9353574eb198e0086b">
  <xsd:schema xmlns:xsd="http://www.w3.org/2001/XMLSchema" xmlns:xs="http://www.w3.org/2001/XMLSchema" xmlns:p="http://schemas.microsoft.com/office/2006/metadata/properties" xmlns:ns2="8f970eaf-3615-4b0c-93ec-0771008b8a12" xmlns:ns3="44b1d906-3b85-4245-bc01-9effae410484" targetNamespace="http://schemas.microsoft.com/office/2006/metadata/properties" ma:root="true" ma:fieldsID="2b4679f132a39cb3c207526bd69bd74a" ns2:_="" ns3:_="">
    <xsd:import namespace="8f970eaf-3615-4b0c-93ec-0771008b8a12"/>
    <xsd:import namespace="44b1d906-3b85-4245-bc01-9effae410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70eaf-3615-4b0c-93ec-0771008b8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1d906-3b85-4245-bc01-9effae4104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9AB8C7-C361-4E99-922C-9E9E81C3C43F}"/>
</file>

<file path=customXml/itemProps2.xml><?xml version="1.0" encoding="utf-8"?>
<ds:datastoreItem xmlns:ds="http://schemas.openxmlformats.org/officeDocument/2006/customXml" ds:itemID="{12098861-2ED6-472E-B177-2C56CAA901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532540-75A5-4513-B8A3-A2C5C3DA19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INTERNI AKT</vt:lpstr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INTERNI AKT</dc:title>
  <dc:subject/>
  <dc:creator>User</dc:creator>
  <cp:keywords/>
  <cp:lastModifiedBy>Korisnik</cp:lastModifiedBy>
  <cp:revision>2</cp:revision>
  <cp:lastPrinted>1995-11-22T01:41:00Z</cp:lastPrinted>
  <dcterms:created xsi:type="dcterms:W3CDTF">2020-02-20T08:12:00Z</dcterms:created>
  <dcterms:modified xsi:type="dcterms:W3CDTF">2020-02-20T08:12:00Z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0x0101004E182AC53AA17C458CB578E6C64F836F</vt:lpwstr>
  </property>
</Properties>
</file>